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23529" w14:textId="284507D2" w:rsidR="004D671A" w:rsidRPr="007B408B" w:rsidRDefault="007B408B">
      <w:pPr>
        <w:rPr>
          <w:rFonts w:ascii="Times New Roman" w:hAnsi="Times New Roman" w:cs="Times New Roman"/>
        </w:rPr>
      </w:pPr>
      <w:r w:rsidRPr="007B408B">
        <w:rPr>
          <w:rFonts w:ascii="Times New Roman" w:hAnsi="Times New Roman" w:cs="Times New Roman"/>
          <w:b/>
          <w:bCs/>
        </w:rPr>
        <w:t>Образование </w:t>
      </w:r>
      <w:r w:rsidRPr="007B408B">
        <w:rPr>
          <w:rFonts w:ascii="Times New Roman" w:hAnsi="Times New Roman" w:cs="Times New Roman"/>
        </w:rPr>
        <w:br/>
        <w:t>2020-2024гг. – бакалавриат Российско-Армянского университета по специальности «Юриспруденция»</w:t>
      </w:r>
      <w:r w:rsidRPr="007B408B">
        <w:rPr>
          <w:rFonts w:ascii="Times New Roman" w:hAnsi="Times New Roman" w:cs="Times New Roman"/>
        </w:rPr>
        <w:br/>
        <w:t>2024-2026гг. – магистратура Российско-Армянского университета по специальности «Юрист в сфере уголовного судопроизводства»</w:t>
      </w:r>
      <w:r w:rsidRPr="007B408B">
        <w:rPr>
          <w:rFonts w:ascii="Times New Roman" w:hAnsi="Times New Roman" w:cs="Times New Roman"/>
        </w:rPr>
        <w:br/>
        <w:t>С июля 2026 г. - по настоящее время – аспирантрура Российско-Армянского университета по специальности «Публично-правовые (государственно-правовые) науки»</w:t>
      </w:r>
    </w:p>
    <w:p w14:paraId="050739CF" w14:textId="71092B09" w:rsidR="007B408B" w:rsidRPr="007B408B" w:rsidRDefault="007B408B">
      <w:pPr>
        <w:rPr>
          <w:rFonts w:ascii="Times New Roman" w:hAnsi="Times New Roman" w:cs="Times New Roman"/>
        </w:rPr>
      </w:pPr>
      <w:r w:rsidRPr="007B408B">
        <w:rPr>
          <w:rFonts w:ascii="Times New Roman" w:hAnsi="Times New Roman" w:cs="Times New Roman"/>
          <w:b/>
          <w:bCs/>
        </w:rPr>
        <w:t>Опыт работы</w:t>
      </w:r>
      <w:r w:rsidRPr="007B408B">
        <w:rPr>
          <w:rFonts w:ascii="Times New Roman" w:hAnsi="Times New Roman" w:cs="Times New Roman"/>
        </w:rPr>
        <w:br/>
        <w:t>С декабря 2024 г. - по настоящее время – помощник судьи Административной Палаты Кассационного Суда РА</w:t>
      </w:r>
    </w:p>
    <w:p w14:paraId="6202DCD2" w14:textId="7F3D62ED" w:rsidR="007B408B" w:rsidRPr="007B408B" w:rsidRDefault="007B408B">
      <w:pPr>
        <w:rPr>
          <w:rFonts w:ascii="Times New Roman" w:hAnsi="Times New Roman" w:cs="Times New Roman"/>
        </w:rPr>
      </w:pPr>
      <w:r w:rsidRPr="007B408B">
        <w:rPr>
          <w:rFonts w:ascii="Times New Roman" w:hAnsi="Times New Roman" w:cs="Times New Roman"/>
          <w:b/>
          <w:bCs/>
        </w:rPr>
        <w:t>Владение языками</w:t>
      </w:r>
      <w:r w:rsidRPr="007B408B">
        <w:rPr>
          <w:rFonts w:ascii="Times New Roman" w:hAnsi="Times New Roman" w:cs="Times New Roman"/>
        </w:rPr>
        <w:br/>
        <w:t>Армянский, русский, английский</w:t>
      </w:r>
    </w:p>
    <w:p w14:paraId="451781B5" w14:textId="7A1505C6" w:rsidR="007B408B" w:rsidRPr="007B408B" w:rsidRDefault="007B408B">
      <w:pPr>
        <w:rPr>
          <w:rFonts w:ascii="Times New Roman" w:hAnsi="Times New Roman" w:cs="Times New Roman"/>
        </w:rPr>
      </w:pPr>
      <w:r w:rsidRPr="007B408B">
        <w:rPr>
          <w:rFonts w:ascii="Times New Roman" w:hAnsi="Times New Roman" w:cs="Times New Roman"/>
          <w:b/>
          <w:bCs/>
        </w:rPr>
        <w:t>Профессиональные интересы</w:t>
      </w:r>
      <w:r w:rsidRPr="007B408B">
        <w:rPr>
          <w:rFonts w:ascii="Times New Roman" w:hAnsi="Times New Roman" w:cs="Times New Roman"/>
        </w:rPr>
        <w:br/>
        <w:t>Теория права, Конституционное право, Административное право, Административное судопроизводство</w:t>
      </w:r>
    </w:p>
    <w:p w14:paraId="66F38E33" w14:textId="297D2F3F" w:rsidR="007B408B" w:rsidRDefault="007B408B">
      <w:pPr>
        <w:rPr>
          <w:rFonts w:ascii="Times New Roman" w:hAnsi="Times New Roman" w:cs="Times New Roman"/>
          <w:lang w:val="hy-AM"/>
        </w:rPr>
      </w:pPr>
      <w:r w:rsidRPr="007B408B">
        <w:rPr>
          <w:rFonts w:ascii="Times New Roman" w:hAnsi="Times New Roman" w:cs="Times New Roman"/>
          <w:b/>
          <w:bCs/>
          <w:lang w:val="hy-AM"/>
        </w:rPr>
        <w:t>Дисциплины</w:t>
      </w:r>
      <w:r w:rsidR="004844E3" w:rsidRPr="004844E3">
        <w:rPr>
          <w:rFonts w:ascii="Times New Roman" w:hAnsi="Times New Roman" w:cs="Times New Roman"/>
          <w:b/>
          <w:bCs/>
        </w:rPr>
        <w:t xml:space="preserve"> </w:t>
      </w:r>
      <w:r w:rsidRPr="007B408B">
        <w:rPr>
          <w:rFonts w:ascii="Times New Roman" w:hAnsi="Times New Roman" w:cs="Times New Roman"/>
        </w:rPr>
        <w:br/>
        <w:t xml:space="preserve">Юридическое письмо </w:t>
      </w:r>
      <w:r w:rsidRPr="007B408B">
        <w:rPr>
          <w:rFonts w:ascii="Times New Roman" w:hAnsi="Times New Roman" w:cs="Times New Roman"/>
          <w:lang w:val="hy-AM"/>
        </w:rPr>
        <w:t>(бакалавриат, Институт права направление</w:t>
      </w:r>
      <w:r w:rsidRPr="007B408B">
        <w:rPr>
          <w:rFonts w:ascii="Times New Roman" w:hAnsi="Times New Roman" w:cs="Times New Roman"/>
        </w:rPr>
        <w:t> </w:t>
      </w:r>
      <w:r w:rsidRPr="007B408B">
        <w:rPr>
          <w:rFonts w:ascii="Times New Roman" w:hAnsi="Times New Roman" w:cs="Times New Roman"/>
          <w:lang w:val="hy-AM"/>
        </w:rPr>
        <w:t>40.03.01</w:t>
      </w:r>
      <w:r w:rsidRPr="007B408B">
        <w:rPr>
          <w:rFonts w:ascii="Times New Roman" w:hAnsi="Times New Roman" w:cs="Times New Roman"/>
        </w:rPr>
        <w:t> </w:t>
      </w:r>
      <w:r w:rsidRPr="007B408B">
        <w:rPr>
          <w:rFonts w:ascii="Times New Roman" w:hAnsi="Times New Roman" w:cs="Times New Roman"/>
          <w:lang w:val="hy-AM"/>
        </w:rPr>
        <w:t>«Юриспруденция»</w:t>
      </w:r>
      <w:r w:rsidRPr="007B408B">
        <w:rPr>
          <w:rFonts w:ascii="Times New Roman" w:hAnsi="Times New Roman" w:cs="Times New Roman"/>
        </w:rPr>
        <w:t> 4</w:t>
      </w:r>
      <w:r w:rsidRPr="007B408B">
        <w:rPr>
          <w:rFonts w:ascii="Times New Roman" w:hAnsi="Times New Roman" w:cs="Times New Roman"/>
          <w:lang w:val="hy-AM"/>
        </w:rPr>
        <w:t>-</w:t>
      </w:r>
      <w:r w:rsidRPr="007B408B">
        <w:rPr>
          <w:rFonts w:ascii="Times New Roman" w:hAnsi="Times New Roman" w:cs="Times New Roman"/>
        </w:rPr>
        <w:t>ы</w:t>
      </w:r>
      <w:r w:rsidRPr="007B408B">
        <w:rPr>
          <w:rFonts w:ascii="Times New Roman" w:hAnsi="Times New Roman" w:cs="Times New Roman"/>
          <w:lang w:val="hy-AM"/>
        </w:rPr>
        <w:t>й курс)</w:t>
      </w:r>
    </w:p>
    <w:p w14:paraId="428A53FC" w14:textId="4FC4CB0E" w:rsidR="00516A11" w:rsidRDefault="00516A11">
      <w:pPr>
        <w:rPr>
          <w:rFonts w:ascii="Times New Roman" w:hAnsi="Times New Roman" w:cs="Times New Roman"/>
          <w:lang w:val="hy-AM"/>
        </w:rPr>
      </w:pPr>
    </w:p>
    <w:p w14:paraId="4BAEB020" w14:textId="07A7A5E1" w:rsidR="00516A11" w:rsidRDefault="00516A11">
      <w:pPr>
        <w:rPr>
          <w:rFonts w:ascii="Times New Roman" w:hAnsi="Times New Roman" w:cs="Times New Roman"/>
          <w:lang w:val="hy-AM"/>
        </w:rPr>
      </w:pPr>
    </w:p>
    <w:p w14:paraId="45934B94" w14:textId="3EC7585D" w:rsidR="00516A11" w:rsidRDefault="00516A11">
      <w:pPr>
        <w:rPr>
          <w:rFonts w:ascii="Times New Roman" w:hAnsi="Times New Roman" w:cs="Times New Roman"/>
          <w:lang w:val="hy-AM"/>
        </w:rPr>
      </w:pPr>
    </w:p>
    <w:p w14:paraId="0095BB56" w14:textId="0B4073AA" w:rsidR="00516A11" w:rsidRDefault="00516A11">
      <w:pPr>
        <w:rPr>
          <w:rFonts w:ascii="Times New Roman" w:hAnsi="Times New Roman" w:cs="Times New Roman"/>
          <w:lang w:val="hy-AM"/>
        </w:rPr>
      </w:pPr>
    </w:p>
    <w:p w14:paraId="42A1F4AF" w14:textId="5A34BE31" w:rsidR="00516A11" w:rsidRDefault="00516A11">
      <w:pPr>
        <w:rPr>
          <w:rFonts w:ascii="Times New Roman" w:hAnsi="Times New Roman" w:cs="Times New Roman"/>
          <w:lang w:val="hy-AM"/>
        </w:rPr>
      </w:pPr>
    </w:p>
    <w:p w14:paraId="34715370" w14:textId="7A9AD044" w:rsidR="00516A11" w:rsidRDefault="00516A11">
      <w:pPr>
        <w:rPr>
          <w:rFonts w:ascii="Times New Roman" w:hAnsi="Times New Roman" w:cs="Times New Roman"/>
          <w:lang w:val="hy-AM"/>
        </w:rPr>
      </w:pPr>
    </w:p>
    <w:p w14:paraId="2034C614" w14:textId="239FAD08" w:rsidR="00516A11" w:rsidRDefault="00516A11">
      <w:pPr>
        <w:rPr>
          <w:rFonts w:ascii="Times New Roman" w:hAnsi="Times New Roman" w:cs="Times New Roman"/>
          <w:lang w:val="hy-AM"/>
        </w:rPr>
      </w:pPr>
    </w:p>
    <w:p w14:paraId="3FBDD57C" w14:textId="70B3DE1F" w:rsidR="00516A11" w:rsidRDefault="00516A11">
      <w:pPr>
        <w:rPr>
          <w:rFonts w:ascii="Times New Roman" w:hAnsi="Times New Roman" w:cs="Times New Roman"/>
          <w:lang w:val="hy-AM"/>
        </w:rPr>
      </w:pPr>
    </w:p>
    <w:p w14:paraId="3F5D3091" w14:textId="751CF454" w:rsidR="00516A11" w:rsidRDefault="00516A11">
      <w:pPr>
        <w:rPr>
          <w:rFonts w:ascii="Times New Roman" w:hAnsi="Times New Roman" w:cs="Times New Roman"/>
          <w:lang w:val="hy-AM"/>
        </w:rPr>
      </w:pPr>
    </w:p>
    <w:p w14:paraId="72D6298E" w14:textId="19C1526C" w:rsidR="00516A11" w:rsidRDefault="00516A11">
      <w:pPr>
        <w:rPr>
          <w:rFonts w:ascii="Times New Roman" w:hAnsi="Times New Roman" w:cs="Times New Roman"/>
          <w:lang w:val="hy-AM"/>
        </w:rPr>
      </w:pPr>
    </w:p>
    <w:p w14:paraId="2883B853" w14:textId="60431FBE" w:rsidR="00516A11" w:rsidRDefault="00516A11">
      <w:pPr>
        <w:rPr>
          <w:rFonts w:ascii="Times New Roman" w:hAnsi="Times New Roman" w:cs="Times New Roman"/>
          <w:lang w:val="hy-AM"/>
        </w:rPr>
      </w:pPr>
    </w:p>
    <w:p w14:paraId="0A25A2D4" w14:textId="60E45A95" w:rsidR="00516A11" w:rsidRDefault="00516A11">
      <w:pPr>
        <w:rPr>
          <w:rFonts w:ascii="Times New Roman" w:hAnsi="Times New Roman" w:cs="Times New Roman"/>
          <w:lang w:val="hy-AM"/>
        </w:rPr>
      </w:pPr>
    </w:p>
    <w:p w14:paraId="3373EF7B" w14:textId="01B70400" w:rsidR="00516A11" w:rsidRDefault="00516A11">
      <w:pPr>
        <w:rPr>
          <w:rFonts w:ascii="Times New Roman" w:hAnsi="Times New Roman" w:cs="Times New Roman"/>
          <w:lang w:val="hy-AM"/>
        </w:rPr>
      </w:pPr>
    </w:p>
    <w:p w14:paraId="65211DF5" w14:textId="4287356B" w:rsidR="00516A11" w:rsidRDefault="00516A11">
      <w:pPr>
        <w:rPr>
          <w:rFonts w:ascii="Times New Roman" w:hAnsi="Times New Roman" w:cs="Times New Roman"/>
          <w:lang w:val="hy-AM"/>
        </w:rPr>
      </w:pPr>
    </w:p>
    <w:p w14:paraId="58192C8D" w14:textId="58CEFF87" w:rsidR="00516A11" w:rsidRDefault="00516A11">
      <w:pPr>
        <w:rPr>
          <w:rFonts w:ascii="Times New Roman" w:hAnsi="Times New Roman" w:cs="Times New Roman"/>
          <w:lang w:val="hy-AM"/>
        </w:rPr>
      </w:pPr>
    </w:p>
    <w:p w14:paraId="182DC3E0" w14:textId="2EC01615" w:rsidR="00516A11" w:rsidRDefault="00516A11">
      <w:pPr>
        <w:rPr>
          <w:rFonts w:ascii="Times New Roman" w:hAnsi="Times New Roman" w:cs="Times New Roman"/>
          <w:lang w:val="hy-AM"/>
        </w:rPr>
      </w:pPr>
    </w:p>
    <w:p w14:paraId="1A1BF5D4" w14:textId="3DB28375" w:rsidR="00516A11" w:rsidRDefault="00516A11">
      <w:pPr>
        <w:rPr>
          <w:rFonts w:ascii="Times New Roman" w:hAnsi="Times New Roman" w:cs="Times New Roman"/>
          <w:lang w:val="hy-AM"/>
        </w:rPr>
      </w:pPr>
    </w:p>
    <w:p w14:paraId="0469F740" w14:textId="703EFA42" w:rsidR="00516A11" w:rsidRDefault="00516A11">
      <w:pPr>
        <w:rPr>
          <w:rFonts w:ascii="Times New Roman" w:hAnsi="Times New Roman" w:cs="Times New Roman"/>
          <w:lang w:val="hy-AM"/>
        </w:rPr>
      </w:pPr>
    </w:p>
    <w:p w14:paraId="3B13B608" w14:textId="7E3B14B6" w:rsidR="00516A11" w:rsidRDefault="00516A11">
      <w:pPr>
        <w:rPr>
          <w:rFonts w:ascii="Times New Roman" w:hAnsi="Times New Roman" w:cs="Times New Roman"/>
          <w:lang w:val="hy-AM"/>
        </w:rPr>
      </w:pPr>
    </w:p>
    <w:p w14:paraId="3B969915" w14:textId="1B7B83FC" w:rsidR="00516A11" w:rsidRDefault="00516A11">
      <w:pPr>
        <w:rPr>
          <w:rFonts w:ascii="Times New Roman" w:hAnsi="Times New Roman" w:cs="Times New Roman"/>
          <w:lang w:val="hy-AM"/>
        </w:rPr>
      </w:pPr>
    </w:p>
    <w:p w14:paraId="6CDF6C5E" w14:textId="77777777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rStyle w:val="ac"/>
          <w:rFonts w:eastAsiaTheme="majorEastAsia"/>
          <w:lang w:val="hy-AM"/>
        </w:rPr>
        <w:lastRenderedPageBreak/>
        <w:t>Կրթություն</w:t>
      </w:r>
    </w:p>
    <w:p w14:paraId="524D4EAE" w14:textId="66A55E6E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lang w:val="hy-AM"/>
        </w:rPr>
        <w:t>2020–2024 թթ. – Ռուս</w:t>
      </w:r>
      <w:r w:rsidRPr="00A0696F">
        <w:rPr>
          <w:lang w:val="hy-AM"/>
        </w:rPr>
        <w:t>-Հայկական</w:t>
      </w:r>
      <w:r w:rsidRPr="00A0696F">
        <w:rPr>
          <w:lang w:val="hy-AM"/>
        </w:rPr>
        <w:t xml:space="preserve"> համալսարանի բակալավրիատ՝ «Իրավագիտություն» մասնագիտությամբ</w:t>
      </w:r>
    </w:p>
    <w:p w14:paraId="7AD03EDA" w14:textId="0B2F58A0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lang w:val="hy-AM"/>
        </w:rPr>
        <w:t>2024–2026 թթ. – Ռուս-Հայկական համալսարանի մագիստրատուրա՝ «Քրեական դատավարության ոլորտի իրավաբան» մասնագիտությամբ</w:t>
      </w:r>
    </w:p>
    <w:p w14:paraId="220822A4" w14:textId="4AF011A5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lang w:val="hy-AM"/>
        </w:rPr>
        <w:t>2026 թ. հուլիսից մինչ օրս – Ռուս-Հայկական համալսարանի ասպիրանտուրա՝ «Հանրային-իրավական (պետաիրավական) գիտություններ» մասնագիտությամբ</w:t>
      </w:r>
    </w:p>
    <w:p w14:paraId="2D25A15B" w14:textId="77777777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rStyle w:val="ac"/>
          <w:rFonts w:eastAsiaTheme="majorEastAsia"/>
          <w:lang w:val="hy-AM"/>
        </w:rPr>
        <w:t>Աշխատանքային փորձ</w:t>
      </w:r>
    </w:p>
    <w:p w14:paraId="17ABE73E" w14:textId="77777777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lang w:val="hy-AM"/>
        </w:rPr>
        <w:t>2024 թ. դեկտեմբերից մինչ օրս – ՀՀ Վճռաբեկ դատարանի վարչական պալատի դատավորի օգնական</w:t>
      </w:r>
    </w:p>
    <w:p w14:paraId="38D2FE6E" w14:textId="77777777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rStyle w:val="ac"/>
          <w:rFonts w:eastAsiaTheme="majorEastAsia"/>
          <w:lang w:val="hy-AM"/>
        </w:rPr>
        <w:t>Լեզուների իմացություն</w:t>
      </w:r>
    </w:p>
    <w:p w14:paraId="117791B0" w14:textId="77777777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lang w:val="hy-AM"/>
        </w:rPr>
        <w:t>Հայերեն, ռուսերեն, անգլերեն</w:t>
      </w:r>
    </w:p>
    <w:p w14:paraId="331CCA9B" w14:textId="77777777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rStyle w:val="ac"/>
          <w:rFonts w:eastAsiaTheme="majorEastAsia"/>
          <w:lang w:val="hy-AM"/>
        </w:rPr>
        <w:t>Մասնագիտական հետաքրքրություններ</w:t>
      </w:r>
    </w:p>
    <w:p w14:paraId="72956297" w14:textId="77777777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lang w:val="hy-AM"/>
        </w:rPr>
        <w:t>Իրավունքի տեսություն, սահմանադրական իրավունք, վարչական իրավունք, վարչական դատավարություն</w:t>
      </w:r>
    </w:p>
    <w:p w14:paraId="67F4233A" w14:textId="77777777" w:rsidR="00516A11" w:rsidRPr="00A0696F" w:rsidRDefault="00516A11" w:rsidP="00516A11">
      <w:pPr>
        <w:pStyle w:val="isselectedend"/>
        <w:rPr>
          <w:lang w:val="hy-AM"/>
        </w:rPr>
      </w:pPr>
      <w:r w:rsidRPr="00A0696F">
        <w:rPr>
          <w:rStyle w:val="ac"/>
          <w:rFonts w:eastAsiaTheme="majorEastAsia"/>
          <w:lang w:val="hy-AM"/>
        </w:rPr>
        <w:t>Դասավանդվող առարկա</w:t>
      </w:r>
    </w:p>
    <w:p w14:paraId="1BF86953" w14:textId="77777777" w:rsidR="00516A11" w:rsidRPr="00A0696F" w:rsidRDefault="00516A11" w:rsidP="00516A11">
      <w:pPr>
        <w:pStyle w:val="ad"/>
        <w:rPr>
          <w:lang w:val="hy-AM"/>
        </w:rPr>
      </w:pPr>
      <w:r w:rsidRPr="00A0696F">
        <w:rPr>
          <w:lang w:val="hy-AM"/>
        </w:rPr>
        <w:t>«Իրավաբանական գրագրություն» (բակալավրիատ, Իրավունքի ինստիտուտ, 40.03.01 «Իրավագիտություն» կրթական ծրագիր, 4-րդ կուրս)</w:t>
      </w:r>
    </w:p>
    <w:p w14:paraId="6C832DB7" w14:textId="7F7DB725" w:rsidR="00516A11" w:rsidRPr="00A0696F" w:rsidRDefault="00516A11">
      <w:pPr>
        <w:rPr>
          <w:rFonts w:ascii="Times New Roman" w:hAnsi="Times New Roman" w:cs="Times New Roman"/>
          <w:lang w:val="hy-AM"/>
        </w:rPr>
      </w:pPr>
    </w:p>
    <w:p w14:paraId="14E7F56A" w14:textId="77777777" w:rsidR="00516A11" w:rsidRPr="00A0696F" w:rsidRDefault="00516A11">
      <w:pPr>
        <w:rPr>
          <w:rFonts w:ascii="Times New Roman" w:hAnsi="Times New Roman" w:cs="Times New Roman"/>
          <w:lang w:val="hy-AM"/>
        </w:rPr>
      </w:pPr>
    </w:p>
    <w:p w14:paraId="6BB38632" w14:textId="61301669" w:rsidR="00516A11" w:rsidRPr="00A0696F" w:rsidRDefault="00516A11">
      <w:pPr>
        <w:rPr>
          <w:rFonts w:ascii="Times New Roman" w:hAnsi="Times New Roman" w:cs="Times New Roman"/>
          <w:lang w:val="hy-AM"/>
        </w:rPr>
      </w:pPr>
    </w:p>
    <w:p w14:paraId="0CD8A9DE" w14:textId="6EF95674" w:rsidR="00516A11" w:rsidRDefault="00516A11">
      <w:pPr>
        <w:rPr>
          <w:rFonts w:ascii="Times New Roman" w:hAnsi="Times New Roman" w:cs="Times New Roman"/>
          <w:lang w:val="hy-AM"/>
        </w:rPr>
      </w:pPr>
    </w:p>
    <w:p w14:paraId="6E7691CE" w14:textId="55C47ACE" w:rsidR="00516A11" w:rsidRDefault="00516A11">
      <w:pPr>
        <w:rPr>
          <w:rFonts w:ascii="Times New Roman" w:hAnsi="Times New Roman" w:cs="Times New Roman"/>
          <w:lang w:val="hy-AM"/>
        </w:rPr>
      </w:pPr>
    </w:p>
    <w:p w14:paraId="6DA80B1F" w14:textId="62BF9FBE" w:rsidR="00516A11" w:rsidRDefault="00516A11">
      <w:pPr>
        <w:rPr>
          <w:rFonts w:ascii="Times New Roman" w:hAnsi="Times New Roman" w:cs="Times New Roman"/>
          <w:lang w:val="hy-AM"/>
        </w:rPr>
      </w:pPr>
    </w:p>
    <w:p w14:paraId="6C60230C" w14:textId="3F2D7A32" w:rsidR="00516A11" w:rsidRDefault="00516A11">
      <w:pPr>
        <w:rPr>
          <w:rFonts w:ascii="Times New Roman" w:hAnsi="Times New Roman" w:cs="Times New Roman"/>
          <w:lang w:val="hy-AM"/>
        </w:rPr>
      </w:pPr>
    </w:p>
    <w:p w14:paraId="4EB5AD4D" w14:textId="2AC63459" w:rsidR="00516A11" w:rsidRDefault="00516A11">
      <w:pPr>
        <w:rPr>
          <w:rFonts w:ascii="Times New Roman" w:hAnsi="Times New Roman" w:cs="Times New Roman"/>
          <w:lang w:val="hy-AM"/>
        </w:rPr>
      </w:pPr>
    </w:p>
    <w:p w14:paraId="10D2F7DA" w14:textId="087B1E8C" w:rsidR="00516A11" w:rsidRDefault="00516A11">
      <w:pPr>
        <w:rPr>
          <w:rFonts w:ascii="Times New Roman" w:hAnsi="Times New Roman" w:cs="Times New Roman"/>
          <w:lang w:val="hy-AM"/>
        </w:rPr>
      </w:pPr>
    </w:p>
    <w:p w14:paraId="764F84BF" w14:textId="76E1D1A3" w:rsidR="00516A11" w:rsidRDefault="00516A11">
      <w:pPr>
        <w:rPr>
          <w:rFonts w:ascii="Times New Roman" w:hAnsi="Times New Roman" w:cs="Times New Roman"/>
          <w:lang w:val="hy-AM"/>
        </w:rPr>
      </w:pPr>
    </w:p>
    <w:p w14:paraId="50344D3B" w14:textId="0183A362" w:rsidR="00516A11" w:rsidRDefault="00516A11">
      <w:pPr>
        <w:rPr>
          <w:rFonts w:ascii="Times New Roman" w:hAnsi="Times New Roman" w:cs="Times New Roman"/>
          <w:lang w:val="hy-AM"/>
        </w:rPr>
      </w:pPr>
    </w:p>
    <w:p w14:paraId="321F9D00" w14:textId="01D6DDE6" w:rsidR="00516A11" w:rsidRDefault="00516A11">
      <w:pPr>
        <w:rPr>
          <w:rFonts w:ascii="Times New Roman" w:hAnsi="Times New Roman" w:cs="Times New Roman"/>
          <w:lang w:val="hy-AM"/>
        </w:rPr>
      </w:pPr>
    </w:p>
    <w:p w14:paraId="2B0B77D1" w14:textId="7200520C" w:rsidR="00516A11" w:rsidRDefault="00516A11">
      <w:pPr>
        <w:rPr>
          <w:rFonts w:ascii="Times New Roman" w:hAnsi="Times New Roman" w:cs="Times New Roman"/>
          <w:lang w:val="hy-AM"/>
        </w:rPr>
      </w:pPr>
    </w:p>
    <w:p w14:paraId="115889A4" w14:textId="0CA50A69" w:rsidR="00516A11" w:rsidRDefault="00516A11">
      <w:pPr>
        <w:rPr>
          <w:rFonts w:ascii="Times New Roman" w:hAnsi="Times New Roman" w:cs="Times New Roman"/>
          <w:lang w:val="hy-AM"/>
        </w:rPr>
      </w:pPr>
    </w:p>
    <w:p w14:paraId="04A8078A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rStyle w:val="ac"/>
          <w:rFonts w:eastAsiaTheme="majorEastAsia"/>
          <w:lang w:val="en-US"/>
        </w:rPr>
        <w:lastRenderedPageBreak/>
        <w:t>Education</w:t>
      </w:r>
    </w:p>
    <w:p w14:paraId="3D35E8A3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lang w:val="en-US"/>
        </w:rPr>
        <w:t>2020–2024 – Bachelor’s Degree in Law, Russian-Armenian University</w:t>
      </w:r>
    </w:p>
    <w:p w14:paraId="582A9532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lang w:val="en-US"/>
        </w:rPr>
        <w:t>2024–2026 – Master’s Degree in Law, specializing in Criminal Justice, Russian-Armenian University</w:t>
      </w:r>
    </w:p>
    <w:p w14:paraId="74AA9326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lang w:val="en-US"/>
        </w:rPr>
        <w:t>July 2026–Present – PhD Candidate in Public Law (State Law), Russian-Armenian University</w:t>
      </w:r>
    </w:p>
    <w:p w14:paraId="4EDC1FE6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rStyle w:val="ac"/>
          <w:rFonts w:eastAsiaTheme="majorEastAsia"/>
          <w:lang w:val="en-US"/>
        </w:rPr>
        <w:t>Professional Experience</w:t>
      </w:r>
    </w:p>
    <w:p w14:paraId="6DC0A793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lang w:val="en-US"/>
        </w:rPr>
        <w:t>December 2024–Present – Judicial Assistant to a Judge of the Administrative Chamber of the Court of Cassation of the Republic of Armenia</w:t>
      </w:r>
    </w:p>
    <w:p w14:paraId="12E99742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rStyle w:val="ac"/>
          <w:rFonts w:eastAsiaTheme="majorEastAsia"/>
          <w:lang w:val="en-US"/>
        </w:rPr>
        <w:t>Languages</w:t>
      </w:r>
    </w:p>
    <w:p w14:paraId="265C8556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lang w:val="en-US"/>
        </w:rPr>
        <w:t>Armenian, Russian, English</w:t>
      </w:r>
    </w:p>
    <w:p w14:paraId="4673FD39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rStyle w:val="ac"/>
          <w:rFonts w:eastAsiaTheme="majorEastAsia"/>
          <w:lang w:val="en-US"/>
        </w:rPr>
        <w:t>Research and Professional Interests</w:t>
      </w:r>
    </w:p>
    <w:p w14:paraId="6AC64A66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lang w:val="en-US"/>
        </w:rPr>
        <w:t>Legal Theory, Constitutional Law, Administrative Law, Administrative Procedure</w:t>
      </w:r>
    </w:p>
    <w:p w14:paraId="54210AF6" w14:textId="77777777" w:rsidR="00B21893" w:rsidRPr="00A0696F" w:rsidRDefault="00B21893" w:rsidP="00B21893">
      <w:pPr>
        <w:pStyle w:val="isselectedend"/>
        <w:rPr>
          <w:lang w:val="en-US"/>
        </w:rPr>
      </w:pPr>
      <w:r w:rsidRPr="00A0696F">
        <w:rPr>
          <w:rStyle w:val="ac"/>
          <w:rFonts w:eastAsiaTheme="majorEastAsia"/>
          <w:lang w:val="en-US"/>
        </w:rPr>
        <w:t>Teaching</w:t>
      </w:r>
    </w:p>
    <w:p w14:paraId="12AE6C64" w14:textId="77777777" w:rsidR="00B21893" w:rsidRPr="00A0696F" w:rsidRDefault="00B21893" w:rsidP="00B21893">
      <w:pPr>
        <w:pStyle w:val="ad"/>
        <w:rPr>
          <w:lang w:val="en-US"/>
        </w:rPr>
      </w:pPr>
      <w:r w:rsidRPr="00A0696F">
        <w:rPr>
          <w:lang w:val="en-US"/>
        </w:rPr>
        <w:t>Legal Writing (Bachelor’s Degree Program, Institute of Law, 40.03.01 “Jurisprudence,” 4th Year)</w:t>
      </w:r>
    </w:p>
    <w:p w14:paraId="328D099B" w14:textId="77777777" w:rsidR="00516A11" w:rsidRPr="00A0696F" w:rsidRDefault="00516A11">
      <w:pPr>
        <w:rPr>
          <w:rFonts w:ascii="Times New Roman" w:hAnsi="Times New Roman" w:cs="Times New Roman"/>
          <w:lang w:val="en-US"/>
        </w:rPr>
      </w:pPr>
    </w:p>
    <w:sectPr w:rsidR="00516A11" w:rsidRPr="00A06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8B"/>
    <w:rsid w:val="004265B4"/>
    <w:rsid w:val="004844E3"/>
    <w:rsid w:val="004D671A"/>
    <w:rsid w:val="00516A11"/>
    <w:rsid w:val="007B408B"/>
    <w:rsid w:val="00A0696F"/>
    <w:rsid w:val="00B21893"/>
    <w:rsid w:val="00BD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745FA"/>
  <w15:chartTrackingRefBased/>
  <w15:docId w15:val="{114A8F29-1F70-4B54-A5FC-BE2A40075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4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4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4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4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4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4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4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4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4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4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4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40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40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40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40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40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40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4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4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4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4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4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40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40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40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4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40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408B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5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516A11"/>
    <w:rPr>
      <w:b/>
      <w:bCs/>
    </w:rPr>
  </w:style>
  <w:style w:type="paragraph" w:styleId="ad">
    <w:name w:val="Normal (Web)"/>
    <w:basedOn w:val="a"/>
    <w:uiPriority w:val="99"/>
    <w:semiHidden/>
    <w:unhideWhenUsed/>
    <w:rsid w:val="005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4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Najaryan</dc:creator>
  <cp:keywords/>
  <dc:description/>
  <cp:lastModifiedBy>Gayane Mardiyan</cp:lastModifiedBy>
  <cp:revision>13</cp:revision>
  <dcterms:created xsi:type="dcterms:W3CDTF">2026-09-24T15:17:00Z</dcterms:created>
  <dcterms:modified xsi:type="dcterms:W3CDTF">2026-10-08T07:35:00Z</dcterms:modified>
</cp:coreProperties>
</file>